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69470C" w:rsidP="0069470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kunst: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Duchamp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kunst: Picasso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Munch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Léger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kunst II: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Matisse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7.85pt;z-index:251681792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 II: Salvador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Dali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7.85pt;z-index:25168281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 II: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Magritte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EE0D8B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7.85pt;z-index:25168384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>Moderne kunst II:  Van Gogh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1A7554"/>
    <w:rsid w:val="0069470C"/>
    <w:rsid w:val="00884DC0"/>
    <w:rsid w:val="00931CF7"/>
    <w:rsid w:val="009A281C"/>
    <w:rsid w:val="00A72800"/>
    <w:rsid w:val="00AA0741"/>
    <w:rsid w:val="00AE0E49"/>
    <w:rsid w:val="00CC4FFA"/>
    <w:rsid w:val="00D05B2D"/>
    <w:rsid w:val="00D074BE"/>
    <w:rsid w:val="00D564B7"/>
    <w:rsid w:val="00E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2014-08-31T10:09:00Z</cp:lastPrinted>
  <dcterms:created xsi:type="dcterms:W3CDTF">2014-12-13T14:23:00Z</dcterms:created>
  <dcterms:modified xsi:type="dcterms:W3CDTF">2014-12-13T14:23:00Z</dcterms:modified>
</cp:coreProperties>
</file>